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SCHORNSTEINFEGER EIGENTÜMERWECHSEL</w:t>
      </w:r>
    </w:p>
    <w:p/>
    <w:p/>
    <w:p>
      <w:r>
        <w:rPr>
          <w:b/>
          <w:sz w:val="22"/>
        </w:rPr>
        <w:t>Angaben zum bisherigen Eigentümer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Angaben zum neuen Eigentümer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Angaben zum Objekt</w:t>
      </w:r>
    </w:p>
    <w:p>
      <w:r>
        <w:rPr>
          <w:b w:val="0"/>
          <w:sz w:val="22"/>
        </w:rPr>
        <w:t>Adresse des Objekts:</w:t>
      </w:r>
    </w:p>
    <w:p>
      <w:r>
        <w:rPr>
          <w:b w:val="0"/>
          <w:sz w:val="22"/>
        </w:rPr>
        <w:t>Art des Objekts (z.B. Einfamilienhaus, Mehrfamilienhaus):</w:t>
      </w:r>
    </w:p>
    <w:p>
      <w:r>
        <w:rPr>
          <w:b w:val="0"/>
          <w:sz w:val="22"/>
        </w:rPr>
        <w:t>Baujahr (falls bekannt):</w:t>
      </w:r>
    </w:p>
    <w:p>
      <w:r>
        <w:rPr>
          <w:b w:val="0"/>
          <w:sz w:val="22"/>
        </w:rPr>
        <w:t>Wohn- oder Nutzfläche (falls bekannt):</w:t>
      </w:r>
    </w:p>
    <w:p/>
    <w:p>
      <w:r>
        <w:rPr>
          <w:b/>
          <w:sz w:val="22"/>
        </w:rPr>
        <w:t>Hinweise und rechtliche Hinweise</w:t>
      </w:r>
    </w:p>
    <w:p>
      <w:r>
        <w:rPr>
          <w:b w:val="0"/>
          <w:sz w:val="22"/>
        </w:rPr>
        <w:t>Mit diesem Formular wird der örtliche Schornsteinfeger über den Eigentümerwechsel informiert. Der neue Eigentümer verpflichtet sich, die Pflichten aus der Kehr- und Überwachungspflicht gemäß der Kehr- und Überwachungssatzung einzuhalten. Die Mitteilung erfolgt gemäß den gesetzlichen Anforderungen und dient der ordnungsgemäßen Fortführung der Schornsteinfegerarbeiten am Objekt.</w:t>
      </w:r>
    </w:p>
    <w:p/>
    <w:p>
      <w:r>
        <w:rPr>
          <w:b/>
          <w:sz w:val="22"/>
        </w:rPr>
        <w:t>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Eigentümer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https://genehmigungen-experte.com/schornsteinfeger-eigentumerwechsel/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schornsteinfeger-eigentumerwechsel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